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5FC8" w14:textId="728737D7" w:rsidR="007F6413" w:rsidRPr="00741732" w:rsidRDefault="00741732">
      <w:pPr>
        <w:rPr>
          <w:b/>
          <w:bCs/>
        </w:rPr>
      </w:pPr>
      <w:r w:rsidRPr="00741732">
        <w:rPr>
          <w:b/>
          <w:bCs/>
        </w:rPr>
        <w:t>ATOL Renewal Information request</w:t>
      </w:r>
    </w:p>
    <w:p w14:paraId="1D8B3D5C" w14:textId="2CB3223C" w:rsidR="00741732" w:rsidRDefault="00741732"/>
    <w:p w14:paraId="3BDF0490" w14:textId="5108406F" w:rsidR="00741732" w:rsidRDefault="00741732">
      <w:r>
        <w:t xml:space="preserve">Please note as an ATOL holder, you will be expected to </w:t>
      </w:r>
      <w:r w:rsidR="00B8388F">
        <w:t>provide</w:t>
      </w:r>
      <w:r>
        <w:t xml:space="preserve"> the following information when preparing your renewal application;</w:t>
      </w:r>
    </w:p>
    <w:p w14:paraId="7F4D1C5B" w14:textId="1DBD2238" w:rsidR="00741732" w:rsidRDefault="00125BF5" w:rsidP="00741732">
      <w:pPr>
        <w:pStyle w:val="ListParagraph"/>
        <w:numPr>
          <w:ilvl w:val="0"/>
          <w:numId w:val="1"/>
        </w:numPr>
      </w:pPr>
      <w:r>
        <w:t>Copies of your monthly, quarterly or yearly APC returns for the 12-month period to the year end of your company</w:t>
      </w:r>
      <w:r w:rsidR="00226B1E">
        <w:t xml:space="preserve"> (if not already supplied to us).</w:t>
      </w:r>
    </w:p>
    <w:p w14:paraId="4227DCAC" w14:textId="1F072EFD" w:rsidR="00125BF5" w:rsidRDefault="00125BF5" w:rsidP="00741732">
      <w:pPr>
        <w:pStyle w:val="ListParagraph"/>
        <w:numPr>
          <w:ilvl w:val="0"/>
          <w:numId w:val="1"/>
        </w:numPr>
      </w:pPr>
      <w:r>
        <w:t xml:space="preserve">Copies of any RCN returns from March – </w:t>
      </w:r>
      <w:r w:rsidR="00226B1E">
        <w:t>October</w:t>
      </w:r>
      <w:r>
        <w:t xml:space="preserve"> 2020.</w:t>
      </w:r>
    </w:p>
    <w:p w14:paraId="01FC505D" w14:textId="2A3EAFB4" w:rsidR="00CC0B95" w:rsidRDefault="00CC0B95" w:rsidP="00741732">
      <w:pPr>
        <w:pStyle w:val="ListParagraph"/>
        <w:numPr>
          <w:ilvl w:val="0"/>
          <w:numId w:val="1"/>
        </w:numPr>
      </w:pPr>
      <w:r>
        <w:t>Information relating to any new directors or change of control.</w:t>
      </w:r>
    </w:p>
    <w:p w14:paraId="18D1086C" w14:textId="31367A17" w:rsidR="00125BF5" w:rsidRDefault="00125BF5" w:rsidP="00741732">
      <w:pPr>
        <w:pStyle w:val="ListParagraph"/>
        <w:numPr>
          <w:ilvl w:val="0"/>
          <w:numId w:val="1"/>
        </w:numPr>
      </w:pPr>
      <w:r>
        <w:t xml:space="preserve">The latest copy of your company’s group </w:t>
      </w:r>
      <w:r w:rsidR="00CC0B95">
        <w:t>structure</w:t>
      </w:r>
      <w:r>
        <w:t xml:space="preserve"> (I.E. parents and subsidiaries), if the group structure of your business has recently changed.</w:t>
      </w:r>
    </w:p>
    <w:p w14:paraId="3A80A7EB" w14:textId="2AE4C2FD" w:rsidR="00125BF5" w:rsidRDefault="00CC0B95" w:rsidP="00741732">
      <w:pPr>
        <w:pStyle w:val="ListParagraph"/>
        <w:numPr>
          <w:ilvl w:val="0"/>
          <w:numId w:val="1"/>
        </w:numPr>
      </w:pPr>
      <w:r>
        <w:t>Details of any new companies entering the group</w:t>
      </w:r>
      <w:r w:rsidR="00226B1E">
        <w:t xml:space="preserve"> during the year</w:t>
      </w:r>
      <w:r>
        <w:t xml:space="preserve"> (I.E. Company name, registration number, detail of relationship with ATOL holder).</w:t>
      </w:r>
    </w:p>
    <w:p w14:paraId="73FD1F89" w14:textId="335F4069" w:rsidR="00CC0B95" w:rsidRPr="00CC0B95" w:rsidRDefault="00CC0B95" w:rsidP="00741732">
      <w:pPr>
        <w:pStyle w:val="ListParagraph"/>
        <w:numPr>
          <w:ilvl w:val="0"/>
          <w:numId w:val="1"/>
        </w:numPr>
      </w:pPr>
      <w:r>
        <w:t>Budgets relating to licensable turnover for the period April 2</w:t>
      </w:r>
      <w:r w:rsidR="00EB21C4">
        <w:t>1</w:t>
      </w:r>
      <w:r>
        <w:t xml:space="preserve"> – Mar 2</w:t>
      </w:r>
      <w:r w:rsidR="00EB21C4">
        <w:t>2</w:t>
      </w:r>
      <w:r>
        <w:t>, split according to revenue type</w:t>
      </w:r>
      <w:r w:rsidR="00226B1E">
        <w:t xml:space="preserve"> and pax numbers</w:t>
      </w:r>
      <w:r>
        <w:t xml:space="preserve"> (Flight Only, Single or Multi contract package) on a </w:t>
      </w:r>
      <w:r w:rsidRPr="00CC0B95">
        <w:rPr>
          <w:b/>
          <w:bCs/>
        </w:rPr>
        <w:t>departure date basis.</w:t>
      </w:r>
      <w:r w:rsidR="00EB21C4">
        <w:rPr>
          <w:b/>
          <w:bCs/>
        </w:rPr>
        <w:t xml:space="preserve"> These must be split by quarters (April – June, July – Sept etc).</w:t>
      </w:r>
    </w:p>
    <w:p w14:paraId="10A49AC1" w14:textId="5F3D751C" w:rsidR="00CC0B95" w:rsidRDefault="00CC0B95" w:rsidP="00741732">
      <w:pPr>
        <w:pStyle w:val="ListParagraph"/>
        <w:numPr>
          <w:ilvl w:val="0"/>
          <w:numId w:val="1"/>
        </w:numPr>
      </w:pPr>
      <w:r>
        <w:t>Percentage breakdown of flights supplied (I.E from charter airlines, scheduled airlines, ATOL holders, IATA agents or other).</w:t>
      </w:r>
    </w:p>
    <w:p w14:paraId="53C2AB0E" w14:textId="34034C03" w:rsidR="00CC0B95" w:rsidRDefault="00CC0B95" w:rsidP="00741732">
      <w:pPr>
        <w:pStyle w:val="ListParagraph"/>
        <w:numPr>
          <w:ilvl w:val="0"/>
          <w:numId w:val="1"/>
        </w:numPr>
      </w:pPr>
      <w:r>
        <w:t xml:space="preserve">Top 4 destinations and </w:t>
      </w:r>
      <w:r w:rsidR="00F72DE8">
        <w:t>their</w:t>
      </w:r>
      <w:r>
        <w:t xml:space="preserve"> percentage of total sales.</w:t>
      </w:r>
    </w:p>
    <w:p w14:paraId="7D93E967" w14:textId="496A24AD" w:rsidR="00CC0B95" w:rsidRDefault="00CC0B95" w:rsidP="00F06998">
      <w:pPr>
        <w:pStyle w:val="ListParagraph"/>
        <w:numPr>
          <w:ilvl w:val="0"/>
          <w:numId w:val="1"/>
        </w:numPr>
      </w:pPr>
      <w:r>
        <w:t xml:space="preserve">Split of how licensable sales are sold, as a percentage </w:t>
      </w:r>
      <w:r w:rsidR="00F06998">
        <w:t xml:space="preserve">of all sales, split between </w:t>
      </w:r>
      <w:r>
        <w:t>Shops, websites, call centres, and third</w:t>
      </w:r>
      <w:r w:rsidR="009F226A">
        <w:t>-</w:t>
      </w:r>
      <w:r>
        <w:t xml:space="preserve">party travel agents. </w:t>
      </w:r>
    </w:p>
    <w:p w14:paraId="5CF67E3C" w14:textId="171B0D36" w:rsidR="009F226A" w:rsidRDefault="009F226A" w:rsidP="00741732">
      <w:pPr>
        <w:pStyle w:val="ListParagraph"/>
        <w:numPr>
          <w:ilvl w:val="0"/>
          <w:numId w:val="1"/>
        </w:numPr>
      </w:pPr>
      <w:r>
        <w:t>Percentage split of how consumers pay (split between credit card, debit cards and other payment methods).</w:t>
      </w:r>
    </w:p>
    <w:p w14:paraId="03D68A17" w14:textId="5A6DB1C6" w:rsidR="009F226A" w:rsidRDefault="009F226A" w:rsidP="00741732">
      <w:pPr>
        <w:pStyle w:val="ListParagraph"/>
        <w:numPr>
          <w:ilvl w:val="0"/>
          <w:numId w:val="1"/>
        </w:numPr>
      </w:pPr>
      <w:r>
        <w:t>If applicable, please provide your IATA number.</w:t>
      </w:r>
    </w:p>
    <w:p w14:paraId="3D49E1AE" w14:textId="4C4A44A9" w:rsidR="009F226A" w:rsidRDefault="009F226A" w:rsidP="00741732">
      <w:pPr>
        <w:pStyle w:val="ListParagraph"/>
        <w:numPr>
          <w:ilvl w:val="0"/>
          <w:numId w:val="1"/>
        </w:numPr>
      </w:pPr>
      <w:r>
        <w:t xml:space="preserve">If your sales include accommodation please provide top 5 suppliers and their relevant percentages as a </w:t>
      </w:r>
      <w:r w:rsidR="00B8388F">
        <w:t>total sale</w:t>
      </w:r>
      <w:r>
        <w:t>.</w:t>
      </w:r>
    </w:p>
    <w:p w14:paraId="54A1D22D" w14:textId="7DCF2B10" w:rsidR="009F226A" w:rsidRDefault="009F226A" w:rsidP="00741732">
      <w:pPr>
        <w:pStyle w:val="ListParagraph"/>
        <w:numPr>
          <w:ilvl w:val="0"/>
          <w:numId w:val="1"/>
        </w:numPr>
      </w:pPr>
      <w:r>
        <w:t xml:space="preserve">Top 5 airline flight suppliers and their relevant percentages. </w:t>
      </w:r>
    </w:p>
    <w:p w14:paraId="0FB40B9D" w14:textId="3CA2C186" w:rsidR="00C20557" w:rsidRDefault="00C20557" w:rsidP="00226B1E">
      <w:pPr>
        <w:pStyle w:val="ListParagraph"/>
        <w:numPr>
          <w:ilvl w:val="0"/>
          <w:numId w:val="1"/>
        </w:numPr>
      </w:pPr>
      <w:r>
        <w:t>Details of any overdraft, revolving credit facilities or other loans taken on during the pandemic.</w:t>
      </w:r>
      <w:r w:rsidR="00226B1E">
        <w:t xml:space="preserve"> </w:t>
      </w:r>
      <w:r w:rsidR="00226B1E">
        <w:t>Provide any detail of security required (if any) to obtain the loan or other type of financing (if financing was acquired).</w:t>
      </w:r>
      <w:r w:rsidR="00226B1E">
        <w:t xml:space="preserve"> Please advise if any of the facilities are CBIL or CLBIL. </w:t>
      </w:r>
    </w:p>
    <w:p w14:paraId="7C783648" w14:textId="61E23B0E" w:rsidR="008835E9" w:rsidRDefault="008835E9" w:rsidP="00741732">
      <w:pPr>
        <w:pStyle w:val="ListParagraph"/>
        <w:numPr>
          <w:ilvl w:val="0"/>
          <w:numId w:val="1"/>
        </w:numPr>
      </w:pPr>
      <w:r>
        <w:t xml:space="preserve">Projections of your company’s </w:t>
      </w:r>
      <w:r w:rsidR="00AE502B">
        <w:t>total turnover for their next accounting period</w:t>
      </w:r>
      <w:r w:rsidR="001024DF">
        <w:t xml:space="preserve"> (financial year end)</w:t>
      </w:r>
      <w:r w:rsidR="00AE502B">
        <w:t xml:space="preserve">, split between all types of licensable and non-licensable revenue. </w:t>
      </w:r>
    </w:p>
    <w:p w14:paraId="26A1EC99" w14:textId="230E1B0D" w:rsidR="00EC4B31" w:rsidRDefault="00EC4B31" w:rsidP="00741732">
      <w:pPr>
        <w:pStyle w:val="ListParagraph"/>
        <w:numPr>
          <w:ilvl w:val="0"/>
          <w:numId w:val="1"/>
        </w:numPr>
      </w:pPr>
      <w:r>
        <w:t>Split of total turnover split between all types of licensable and non-licensable revenue</w:t>
      </w:r>
      <w:r w:rsidR="00226B1E">
        <w:t xml:space="preserve"> for the last accounting year end.</w:t>
      </w:r>
    </w:p>
    <w:p w14:paraId="11494299" w14:textId="09786DBC" w:rsidR="00AE502B" w:rsidRDefault="00AE502B" w:rsidP="00741732">
      <w:pPr>
        <w:pStyle w:val="ListParagraph"/>
        <w:numPr>
          <w:ilvl w:val="0"/>
          <w:numId w:val="1"/>
        </w:numPr>
      </w:pPr>
      <w:r>
        <w:t xml:space="preserve">If </w:t>
      </w:r>
      <w:r w:rsidR="00B8388F">
        <w:t>your</w:t>
      </w:r>
      <w:r>
        <w:t xml:space="preserve"> account</w:t>
      </w:r>
      <w:r w:rsidR="00B8388F">
        <w:t>ing policy is</w:t>
      </w:r>
      <w:r>
        <w:t xml:space="preserve"> departure date basis, please provide a split of deferred revenue between bookings relating to ATOL and bookings relating to NON ATOL bookings</w:t>
      </w:r>
      <w:r w:rsidR="00023061">
        <w:t xml:space="preserve"> as at financial year end.</w:t>
      </w:r>
    </w:p>
    <w:p w14:paraId="715F24AC" w14:textId="77777777" w:rsidR="0064271B" w:rsidRDefault="0064271B" w:rsidP="0064271B">
      <w:pPr>
        <w:pStyle w:val="ListParagraph"/>
        <w:numPr>
          <w:ilvl w:val="0"/>
          <w:numId w:val="1"/>
        </w:numPr>
      </w:pPr>
      <w:r>
        <w:t>Do you anticipate the company will require new banking facilities over the next 12 months?</w:t>
      </w:r>
    </w:p>
    <w:p w14:paraId="6A0ED6B7" w14:textId="77777777" w:rsidR="0064271B" w:rsidRDefault="0064271B" w:rsidP="0064271B">
      <w:pPr>
        <w:pStyle w:val="ListParagraph"/>
        <w:numPr>
          <w:ilvl w:val="0"/>
          <w:numId w:val="1"/>
        </w:numPr>
      </w:pPr>
      <w:r>
        <w:t>Details of any merchant acquirer, type of security provided, and number of deferred payment days.</w:t>
      </w:r>
    </w:p>
    <w:p w14:paraId="56501600" w14:textId="77777777" w:rsidR="0064271B" w:rsidRDefault="0064271B" w:rsidP="0064271B">
      <w:pPr>
        <w:pStyle w:val="ListParagraph"/>
        <w:numPr>
          <w:ilvl w:val="0"/>
          <w:numId w:val="1"/>
        </w:numPr>
      </w:pPr>
      <w:r>
        <w:t>Details of any other memberships with accredited bodies (IATA, ABTA, trade associations, etc).</w:t>
      </w:r>
    </w:p>
    <w:p w14:paraId="37096CAF" w14:textId="77777777" w:rsidR="0064271B" w:rsidRDefault="0064271B" w:rsidP="0064271B">
      <w:pPr>
        <w:pStyle w:val="ListParagraph"/>
      </w:pPr>
    </w:p>
    <w:sectPr w:rsidR="0064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761DF"/>
    <w:multiLevelType w:val="hybridMultilevel"/>
    <w:tmpl w:val="4FEEB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D541F"/>
    <w:multiLevelType w:val="hybridMultilevel"/>
    <w:tmpl w:val="17241B54"/>
    <w:lvl w:ilvl="0" w:tplc="357C4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32"/>
    <w:rsid w:val="00023061"/>
    <w:rsid w:val="001024DF"/>
    <w:rsid w:val="00115166"/>
    <w:rsid w:val="00125BF5"/>
    <w:rsid w:val="00226B1E"/>
    <w:rsid w:val="00254518"/>
    <w:rsid w:val="00460445"/>
    <w:rsid w:val="0064271B"/>
    <w:rsid w:val="00741732"/>
    <w:rsid w:val="007F6413"/>
    <w:rsid w:val="00865DF3"/>
    <w:rsid w:val="008835E9"/>
    <w:rsid w:val="00920833"/>
    <w:rsid w:val="009F226A"/>
    <w:rsid w:val="00AE502B"/>
    <w:rsid w:val="00B8388F"/>
    <w:rsid w:val="00C20557"/>
    <w:rsid w:val="00CC0B95"/>
    <w:rsid w:val="00EB21C4"/>
    <w:rsid w:val="00EC4B31"/>
    <w:rsid w:val="00F06998"/>
    <w:rsid w:val="00F22175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63AE"/>
  <w15:chartTrackingRefBased/>
  <w15:docId w15:val="{6EEBD7E8-66AD-4E5B-99E7-A10A2878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Photi</dc:creator>
  <cp:keywords/>
  <dc:description/>
  <cp:lastModifiedBy>Elliot Photi</cp:lastModifiedBy>
  <cp:revision>5</cp:revision>
  <dcterms:created xsi:type="dcterms:W3CDTF">2021-01-12T12:56:00Z</dcterms:created>
  <dcterms:modified xsi:type="dcterms:W3CDTF">2021-02-02T12:17:00Z</dcterms:modified>
</cp:coreProperties>
</file>